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911" w:rsidRPr="00A0008A" w:rsidRDefault="005B3911" w:rsidP="005B391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008A">
        <w:rPr>
          <w:rFonts w:ascii="Times New Roman" w:hAnsi="Times New Roman" w:cs="Times New Roman"/>
          <w:b/>
          <w:sz w:val="26"/>
          <w:szCs w:val="26"/>
        </w:rPr>
        <w:t>Муниципальное дошкольное образовательное учреждение</w:t>
      </w:r>
    </w:p>
    <w:p w:rsidR="005B3911" w:rsidRPr="00A0008A" w:rsidRDefault="005B3911" w:rsidP="005B391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008A">
        <w:rPr>
          <w:rFonts w:ascii="Times New Roman" w:hAnsi="Times New Roman" w:cs="Times New Roman"/>
          <w:b/>
          <w:sz w:val="26"/>
          <w:szCs w:val="26"/>
        </w:rPr>
        <w:t>детский сад комбинированного вида №18</w:t>
      </w:r>
    </w:p>
    <w:p w:rsidR="005B3911" w:rsidRPr="00A0008A" w:rsidRDefault="005B3911" w:rsidP="005B3911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>Раменский муниципальный район Московская область</w:t>
      </w:r>
    </w:p>
    <w:p w:rsidR="005B3911" w:rsidRPr="00A0008A" w:rsidRDefault="005B3911" w:rsidP="005B3911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>Адрес: 140125, Московская область,                                   Телефон: 8(496)4698547</w:t>
      </w:r>
    </w:p>
    <w:p w:rsidR="005B3911" w:rsidRPr="00A0008A" w:rsidRDefault="005B3911" w:rsidP="005B3911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0008A">
        <w:rPr>
          <w:rFonts w:ascii="Times New Roman" w:hAnsi="Times New Roman" w:cs="Times New Roman"/>
          <w:sz w:val="26"/>
          <w:szCs w:val="26"/>
        </w:rPr>
        <w:t xml:space="preserve">Раменский район, д. Островцы, ул. </w:t>
      </w:r>
      <w:proofErr w:type="gramStart"/>
      <w:r w:rsidRPr="00A0008A">
        <w:rPr>
          <w:rFonts w:ascii="Times New Roman" w:hAnsi="Times New Roman" w:cs="Times New Roman"/>
          <w:sz w:val="26"/>
          <w:szCs w:val="26"/>
        </w:rPr>
        <w:t>Подмосковная</w:t>
      </w:r>
      <w:proofErr w:type="gramEnd"/>
      <w:r w:rsidRPr="00A0008A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008A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A0008A">
        <w:rPr>
          <w:rFonts w:ascii="Times New Roman" w:hAnsi="Times New Roman" w:cs="Times New Roman"/>
          <w:sz w:val="26"/>
          <w:szCs w:val="26"/>
        </w:rPr>
        <w:t>-</w:t>
      </w:r>
      <w:r w:rsidRPr="00A0008A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A0008A">
        <w:rPr>
          <w:rFonts w:ascii="Times New Roman" w:hAnsi="Times New Roman" w:cs="Times New Roman"/>
          <w:sz w:val="26"/>
          <w:szCs w:val="26"/>
        </w:rPr>
        <w:t xml:space="preserve">: </w:t>
      </w:r>
      <w:hyperlink r:id="rId5" w:history="1"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  <w:lang w:val="en-US"/>
          </w:rPr>
          <w:t>ds</w:t>
        </w:r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18</w:t>
        </w:r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  <w:lang w:val="en-US"/>
          </w:rPr>
          <w:t>ostrov</w:t>
        </w:r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@</w:t>
        </w:r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  <w:lang w:val="en-US"/>
          </w:rPr>
          <w:t>mail</w:t>
        </w:r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A0008A">
          <w:rPr>
            <w:rStyle w:val="a3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  <w:proofErr w:type="spellEnd"/>
      </w:hyperlink>
    </w:p>
    <w:p w:rsidR="005B3911" w:rsidRDefault="005B3911" w:rsidP="005B3911">
      <w:pPr>
        <w:rPr>
          <w:sz w:val="26"/>
          <w:szCs w:val="26"/>
        </w:rPr>
      </w:pPr>
    </w:p>
    <w:p w:rsidR="005B3911" w:rsidRDefault="005B3911" w:rsidP="005B3911">
      <w:pPr>
        <w:rPr>
          <w:sz w:val="26"/>
          <w:szCs w:val="26"/>
        </w:rPr>
      </w:pPr>
    </w:p>
    <w:p w:rsidR="005B3911" w:rsidRDefault="005B3911" w:rsidP="005B3911">
      <w:pPr>
        <w:spacing w:after="0" w:line="240" w:lineRule="auto"/>
        <w:rPr>
          <w:rFonts w:ascii="Times New Roman" w:hAnsi="Times New Roman" w:cs="Times New Roman"/>
          <w:sz w:val="32"/>
          <w:szCs w:val="48"/>
        </w:rPr>
      </w:pPr>
    </w:p>
    <w:p w:rsidR="005B3911" w:rsidRPr="00457543" w:rsidRDefault="005B3911" w:rsidP="005B3911">
      <w:pPr>
        <w:spacing w:after="0" w:line="240" w:lineRule="auto"/>
        <w:rPr>
          <w:rFonts w:ascii="Times New Roman" w:hAnsi="Times New Roman" w:cs="Times New Roman"/>
          <w:sz w:val="32"/>
          <w:szCs w:val="48"/>
        </w:rPr>
      </w:pPr>
    </w:p>
    <w:p w:rsidR="005B3911" w:rsidRPr="005B3911" w:rsidRDefault="005B3911" w:rsidP="005B3911">
      <w:pPr>
        <w:spacing w:after="0" w:line="360" w:lineRule="auto"/>
        <w:rPr>
          <w:rFonts w:ascii="Times New Roman" w:hAnsi="Times New Roman" w:cs="Times New Roman"/>
          <w:sz w:val="32"/>
          <w:szCs w:val="48"/>
        </w:rPr>
      </w:pPr>
    </w:p>
    <w:p w:rsidR="005B3911" w:rsidRPr="005B3911" w:rsidRDefault="005B3911" w:rsidP="005B391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48"/>
        </w:rPr>
      </w:pPr>
      <w:r w:rsidRPr="005B3911">
        <w:rPr>
          <w:rFonts w:ascii="Times New Roman" w:hAnsi="Times New Roman" w:cs="Times New Roman"/>
          <w:sz w:val="36"/>
          <w:szCs w:val="48"/>
        </w:rPr>
        <w:t xml:space="preserve">Конспект выступления </w:t>
      </w:r>
    </w:p>
    <w:p w:rsidR="005B3911" w:rsidRPr="005B3911" w:rsidRDefault="005B3911" w:rsidP="005B391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48"/>
        </w:rPr>
      </w:pPr>
      <w:r w:rsidRPr="005B3911">
        <w:rPr>
          <w:rFonts w:ascii="Times New Roman" w:hAnsi="Times New Roman" w:cs="Times New Roman"/>
          <w:sz w:val="36"/>
          <w:szCs w:val="48"/>
        </w:rPr>
        <w:t>к неделе педагогического мастерства в ДОУ на тему:</w:t>
      </w:r>
    </w:p>
    <w:p w:rsidR="005B3911" w:rsidRPr="005B3911" w:rsidRDefault="005B3911" w:rsidP="005B3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 w:rsidRPr="005B3911">
        <w:rPr>
          <w:rFonts w:ascii="Times New Roman" w:hAnsi="Times New Roman" w:cs="Times New Roman"/>
          <w:b/>
          <w:sz w:val="36"/>
          <w:szCs w:val="48"/>
        </w:rPr>
        <w:t xml:space="preserve">«Детская садовница» Ф. </w:t>
      </w:r>
      <w:proofErr w:type="spellStart"/>
      <w:r w:rsidRPr="005B3911">
        <w:rPr>
          <w:rFonts w:ascii="Times New Roman" w:hAnsi="Times New Roman" w:cs="Times New Roman"/>
          <w:b/>
          <w:sz w:val="36"/>
          <w:szCs w:val="48"/>
        </w:rPr>
        <w:t>Фрёбеля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>, к</w:t>
      </w:r>
      <w:r w:rsidRPr="005B3911">
        <w:rPr>
          <w:rFonts w:ascii="Times New Roman" w:hAnsi="Times New Roman" w:cs="Times New Roman"/>
          <w:b/>
          <w:sz w:val="36"/>
          <w:szCs w:val="48"/>
        </w:rPr>
        <w:t>ак средство повышения познавательной активности дошкольников с применением дифференцированного подхода в условиях инклюзии»</w:t>
      </w:r>
    </w:p>
    <w:p w:rsidR="005B3911" w:rsidRPr="005B3911" w:rsidRDefault="005B3911" w:rsidP="005B3911">
      <w:pPr>
        <w:spacing w:after="0" w:line="360" w:lineRule="auto"/>
        <w:rPr>
          <w:rFonts w:ascii="Times New Roman" w:hAnsi="Times New Roman" w:cs="Times New Roman"/>
          <w:sz w:val="28"/>
          <w:szCs w:val="48"/>
        </w:rPr>
      </w:pPr>
    </w:p>
    <w:p w:rsidR="005B3911" w:rsidRDefault="005B3911" w:rsidP="005B3911">
      <w:pPr>
        <w:spacing w:after="0" w:line="240" w:lineRule="auto"/>
        <w:rPr>
          <w:rFonts w:ascii="Times New Roman" w:hAnsi="Times New Roman" w:cs="Times New Roman"/>
          <w:sz w:val="28"/>
          <w:szCs w:val="48"/>
        </w:rPr>
      </w:pPr>
    </w:p>
    <w:p w:rsidR="005B3911" w:rsidRDefault="005B3911" w:rsidP="005B39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</w:t>
      </w: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Млечко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Витальевна</w:t>
      </w: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3911" w:rsidRDefault="005B3911" w:rsidP="005B3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Ноябрь, 2019 г.</w:t>
      </w:r>
    </w:p>
    <w:p w:rsidR="00065A60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Участвуют педагоги и дети средней группы №2. (9 детей)</w:t>
      </w:r>
      <w:r w:rsidR="00065A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F8D" w:rsidRDefault="005B3911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Место проведени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спортивный зал.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3911" w:rsidRPr="005B3911" w:rsidRDefault="005B3911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3911">
        <w:rPr>
          <w:rFonts w:ascii="Times New Roman" w:hAnsi="Times New Roman" w:cs="Times New Roman"/>
          <w:b/>
          <w:color w:val="000000"/>
          <w:sz w:val="28"/>
          <w:szCs w:val="28"/>
        </w:rPr>
        <w:t>Приветствие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Уважаемые педагоги, приветствую Вас в «Детской садовнице».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Сейчас Вы увидите мини-занятие с детьми с использованием игрового набора «Дары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с дифференцированным подходом. 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Вас у меня есть один вопрос. Подумайте и после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занятие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скажите на методику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какого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известного педагога похож подход, предложенный Фридрихом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Фрёбелем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F8D" w:rsidRPr="005B3911" w:rsidRDefault="00CB5F8D" w:rsidP="005B391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3911">
        <w:rPr>
          <w:rFonts w:ascii="Times New Roman" w:hAnsi="Times New Roman" w:cs="Times New Roman"/>
          <w:b/>
          <w:color w:val="000000"/>
          <w:sz w:val="28"/>
          <w:szCs w:val="28"/>
        </w:rPr>
        <w:t>Ход мини-занятия.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круглых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стола, по 3 ребенка за каждым столом.</w:t>
      </w:r>
    </w:p>
    <w:p w:rsidR="00CB5F8D" w:rsidRDefault="00CB5F8D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подойдите, пожалуйста, ко мне. Сейчас девочки загадают загадку мальчикам.</w:t>
      </w:r>
    </w:p>
    <w:p w:rsidR="00CB5F8D" w:rsidRP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F8D">
        <w:rPr>
          <w:rFonts w:ascii="Times New Roman" w:hAnsi="Times New Roman" w:cs="Times New Roman"/>
          <w:color w:val="000000"/>
          <w:sz w:val="28"/>
          <w:szCs w:val="28"/>
        </w:rPr>
        <w:t>Над рекой остановился</w:t>
      </w:r>
    </w:p>
    <w:p w:rsidR="00CB5F8D" w:rsidRP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F8D">
        <w:rPr>
          <w:rFonts w:ascii="Times New Roman" w:hAnsi="Times New Roman" w:cs="Times New Roman"/>
          <w:color w:val="000000"/>
          <w:sz w:val="28"/>
          <w:szCs w:val="28"/>
        </w:rPr>
        <w:t>Шар воздушный, золотой.</w:t>
      </w:r>
    </w:p>
    <w:p w:rsidR="00CB5F8D" w:rsidRP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F8D">
        <w:rPr>
          <w:rFonts w:ascii="Times New Roman" w:hAnsi="Times New Roman" w:cs="Times New Roman"/>
          <w:color w:val="000000"/>
          <w:sz w:val="28"/>
          <w:szCs w:val="28"/>
        </w:rPr>
        <w:t>А потом за лесом скрылся,</w:t>
      </w:r>
    </w:p>
    <w:p w:rsid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F8D">
        <w:rPr>
          <w:rFonts w:ascii="Times New Roman" w:hAnsi="Times New Roman" w:cs="Times New Roman"/>
          <w:color w:val="000000"/>
          <w:sz w:val="28"/>
          <w:szCs w:val="28"/>
        </w:rPr>
        <w:t>Покачавшись над водой</w:t>
      </w:r>
      <w:proofErr w:type="gramStart"/>
      <w:r w:rsidRPr="00CB5F8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2435C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2435C7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="002435C7">
        <w:rPr>
          <w:rFonts w:ascii="Times New Roman" w:hAnsi="Times New Roman" w:cs="Times New Roman"/>
          <w:color w:val="000000"/>
          <w:sz w:val="28"/>
          <w:szCs w:val="28"/>
        </w:rPr>
        <w:t>альчики отгадывают: солнышко)</w:t>
      </w:r>
    </w:p>
    <w:p w:rsid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F8D" w:rsidRPr="00CB5F8D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Непоседы маленькие,</w:t>
      </w:r>
    </w:p>
    <w:p w:rsidR="00CB5F8D" w:rsidRPr="00CB5F8D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Прыгают, как заиньки,</w:t>
      </w:r>
    </w:p>
    <w:p w:rsidR="00CB5F8D" w:rsidRPr="00CB5F8D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Конфеты сладкие едят,</w:t>
      </w:r>
    </w:p>
    <w:p w:rsidR="00CB5F8D" w:rsidRP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F8D">
        <w:rPr>
          <w:rFonts w:ascii="Times New Roman" w:hAnsi="Times New Roman" w:cs="Times New Roman"/>
          <w:color w:val="000000"/>
          <w:sz w:val="28"/>
          <w:szCs w:val="28"/>
        </w:rPr>
        <w:t>Смеются громко и кричат!</w:t>
      </w:r>
      <w:r w:rsidR="002435C7">
        <w:rPr>
          <w:rFonts w:ascii="Times New Roman" w:hAnsi="Times New Roman" w:cs="Times New Roman"/>
          <w:color w:val="000000"/>
          <w:sz w:val="28"/>
          <w:szCs w:val="28"/>
        </w:rPr>
        <w:t xml:space="preserve"> (девочки отгадывают: дети)</w:t>
      </w:r>
    </w:p>
    <w:p w:rsid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Молодцы, ребята. Теперь я попрошу подойти за первый стол:</w:t>
      </w: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________________</w:t>
      </w: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________________</w:t>
      </w: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________________</w:t>
      </w: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5C7" w:rsidRDefault="002435C7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второй стол:</w:t>
      </w:r>
    </w:p>
    <w:p w:rsidR="002435C7" w:rsidRP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t>1. ________________</w:t>
      </w:r>
    </w:p>
    <w:p w:rsidR="002435C7" w:rsidRP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________________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t>3. ________________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за третий стол:</w:t>
      </w:r>
    </w:p>
    <w:p w:rsidR="002435C7" w:rsidRP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t>1. ________________</w:t>
      </w:r>
    </w:p>
    <w:p w:rsidR="002435C7" w:rsidRP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t>2. ________________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5C7">
        <w:rPr>
          <w:rFonts w:ascii="Times New Roman" w:hAnsi="Times New Roman" w:cs="Times New Roman"/>
          <w:color w:val="000000"/>
          <w:sz w:val="28"/>
          <w:szCs w:val="28"/>
        </w:rPr>
        <w:t>3. ________________</w:t>
      </w:r>
    </w:p>
    <w:p w:rsidR="002435C7" w:rsidRDefault="004A2085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8.2pt;margin-top:.4pt;width:159.2pt;height:159.2pt;z-index:-251657216;mso-position-horizontal-relative:text;mso-position-vertical-relative:text;mso-width-relative:page;mso-height-relative:page" wrapcoords="-96 0 -96 21504 21600 21504 21600 0 -96 0">
            <v:imagedata r:id="rId6" o:title="700-nw"/>
            <w10:wrap type="tight"/>
          </v:shape>
        </w:pic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вы видите на столе конверты разных цветов.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Возьмите, пожалуйста, желтый конверт. В нем лежит картинка с заданием.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Набор 14. И 3 уровня сложности.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собирают целостную фигуру из частей.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5C7" w:rsidRDefault="004A2085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.95pt;margin-top:20.55pt;width:211.6pt;height:141.6pt;z-index:-251655168;mso-position-horizontal-relative:text;mso-position-vertical-relative:text;mso-width-relative:page;mso-height-relative:page" wrapcoords="-32 0 -32 21553 21600 21553 21600 0 -32 0">
            <v:imagedata r:id="rId7" o:title="12202_1000x669"/>
            <w10:wrap type="tight"/>
          </v:shape>
        </w:pict>
      </w:r>
      <w:r w:rsidR="002435C7">
        <w:rPr>
          <w:rFonts w:ascii="Times New Roman" w:hAnsi="Times New Roman" w:cs="Times New Roman"/>
          <w:color w:val="000000"/>
          <w:sz w:val="28"/>
          <w:szCs w:val="28"/>
        </w:rPr>
        <w:t>Ребята, теперь возьмите конверт зеленого цвета. Посмотрим, какое там задание.</w:t>
      </w:r>
    </w:p>
    <w:p w:rsidR="002435C7" w:rsidRDefault="002435C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картинке вы видите фигуры. Ваша задача выложить фигуры в ряд точно так же как на картинке с заданием. </w:t>
      </w:r>
      <w:r w:rsidR="00A07B37">
        <w:rPr>
          <w:rFonts w:ascii="Times New Roman" w:hAnsi="Times New Roman" w:cs="Times New Roman"/>
          <w:color w:val="000000"/>
          <w:sz w:val="28"/>
          <w:szCs w:val="28"/>
        </w:rPr>
        <w:t>Теперь еще раз глазками посмотрите на все фигуры и запомните их. Теперь отвернитесь от стола, а я спрячу некоторые фигуры.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сто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поменять фигуры местами.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сто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спрятать 1 фигуру.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 сто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спрятать 2 фигуры.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теперь идем играть.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Выберете себе шарики. У кого шарики попались с веревочкой, повесьте себе их на шею. Пока играет музыка, вы танцуете, как только музыка выключиться, найдите себе парочку по цвету шарика. 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первого раза, дети меняются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шариками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игра повторяется еще раз.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Теперь, ребята, подойдите ко мне. В моем волшебном мешочке лежат жетоны. Достаньте себе по 1 жетону. 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объединяются в группы по цветы выбранных жетонов, и подходят к столам.</w:t>
      </w:r>
    </w:p>
    <w:p w:rsidR="00A07B37" w:rsidRDefault="00A07B37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B37" w:rsidRPr="00CB5F8D" w:rsidRDefault="004A2085" w:rsidP="002435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323.45pt;margin-top:1.4pt;width:189.2pt;height:115.1pt;z-index:-251653120;mso-position-horizontal-relative:text;mso-position-vertical-relative:text;mso-width-relative:page;mso-height-relative:page" wrapcoords="-32 0 -32 21544 21600 21544 21600 0 -32 0">
            <v:imagedata r:id="rId8" o:title="20191113_125919"/>
            <w10:wrap type="tight"/>
          </v:shape>
        </w:pict>
      </w:r>
      <w:r w:rsidR="00A07B37">
        <w:rPr>
          <w:rFonts w:ascii="Times New Roman" w:hAnsi="Times New Roman" w:cs="Times New Roman"/>
          <w:color w:val="000000"/>
          <w:sz w:val="28"/>
          <w:szCs w:val="28"/>
        </w:rPr>
        <w:t>Ребята, возьмите красный конверт. Вам надо выложить на этой карточке фигуры, и у вас получится замечательная картина.   У каждого стола примерно одинаковый уровень сложности, так как дифференциация детей не</w:t>
      </w:r>
      <w:r w:rsidR="00065A60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развитию.</w:t>
      </w:r>
    </w:p>
    <w:p w:rsidR="00CB5F8D" w:rsidRPr="00CB5F8D" w:rsidRDefault="00CB5F8D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F8D" w:rsidRDefault="00065A60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нас остался последний конверт синего цвета. Открываем его. </w:t>
      </w:r>
    </w:p>
    <w:p w:rsidR="00065A60" w:rsidRDefault="004A2085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6.5pt;margin-top:2.95pt;width:123.2pt;height:92.25pt;z-index:-251651072;mso-position-horizontal-relative:text;mso-position-vertical-relative:text;mso-width-relative:page;mso-height-relative:page" wrapcoords="-32 0 -32 21568 21600 21568 21600 0 -32 0">
            <v:imagedata r:id="rId9" o:title="58466_1"/>
            <w10:wrap type="tight"/>
          </v:shape>
        </w:pict>
      </w:r>
      <w:r w:rsidR="00065A60">
        <w:rPr>
          <w:rFonts w:ascii="Times New Roman" w:hAnsi="Times New Roman" w:cs="Times New Roman"/>
          <w:color w:val="000000"/>
          <w:sz w:val="28"/>
          <w:szCs w:val="28"/>
        </w:rPr>
        <w:t>Сейчас вам надо продолжить бусы в такой же последовательности, какой уже они начались.</w:t>
      </w:r>
    </w:p>
    <w:p w:rsidR="00065A60" w:rsidRPr="00CB5F8D" w:rsidRDefault="00065A60" w:rsidP="00CB5F8D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60" w:rsidRDefault="00065A60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60" w:rsidRDefault="00065A60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Ребята, вы молодцы. Какое задание было сегодня для вас самым легким? А какое самым сложным?</w:t>
      </w:r>
    </w:p>
    <w:p w:rsidR="00065A60" w:rsidRDefault="00065A60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 свидания, ребята.</w:t>
      </w:r>
    </w:p>
    <w:p w:rsidR="00065A60" w:rsidRDefault="00BA2F06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Детей уводит воспитатель группы.</w:t>
      </w:r>
    </w:p>
    <w:p w:rsidR="00BA2F06" w:rsidRDefault="00BA2F06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60" w:rsidRDefault="00065A60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Консультация для педагогов:</w:t>
      </w:r>
    </w:p>
    <w:p w:rsidR="00BA2F06" w:rsidRDefault="00BA2F06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Итак, уважаемые воспитатели, прошу вас ответить на вопрос, который был в начале.</w:t>
      </w:r>
    </w:p>
    <w:p w:rsidR="00BA2F06" w:rsidRDefault="005B429F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(Методика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похожа на систему работы Марии</w:t>
      </w:r>
      <w:r w:rsidR="00BA2F06" w:rsidRPr="00BA2F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2F06" w:rsidRPr="00BA2F06">
        <w:rPr>
          <w:rFonts w:ascii="Times New Roman" w:hAnsi="Times New Roman" w:cs="Times New Roman"/>
          <w:color w:val="000000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B2A78" w:rsidRPr="00AB2A78" w:rsidRDefault="00AB2A78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Выражение «детский сад» </w:t>
      </w:r>
      <w:proofErr w:type="gram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принадлежит немецкому педагогу Фридриху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Фрёбелю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и было</w:t>
      </w:r>
      <w:proofErr w:type="gram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придумано в 1840 году для обозначения своего революционного по тем временам дошкольного учреждения в Тюрингии.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Фрёбель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 слово «сад», так как сравнивал детей с нежными садовыми растениями, которые вырастают только благодаря сознательным и неустанным усилиям садовников.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педагогику приходят Фридрих</w:t>
      </w:r>
      <w:r w:rsidR="00CB5F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B5F8D">
        <w:rPr>
          <w:rFonts w:ascii="Times New Roman" w:hAnsi="Times New Roman" w:cs="Times New Roman"/>
          <w:color w:val="000000"/>
          <w:sz w:val="28"/>
          <w:szCs w:val="28"/>
        </w:rPr>
        <w:t>Фрёбе</w:t>
      </w:r>
      <w:r w:rsidRPr="00AB2A78">
        <w:rPr>
          <w:rFonts w:ascii="Times New Roman" w:hAnsi="Times New Roman" w:cs="Times New Roman"/>
          <w:color w:val="000000"/>
          <w:sz w:val="28"/>
          <w:szCs w:val="28"/>
        </w:rPr>
        <w:t>ль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и его швейцарский учитель Иоганн Песталоцци. Песталоцци, основываясь на просветительских идеях существования естественных законов природы, создаёт первую целостную концепцию воспитания детей. </w:t>
      </w:r>
      <w:r w:rsidRPr="00AB2A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Согласно ему, задача педагогики – воспитывать и образовывать ребёнка сообразно человеческой природе, выражающейся в способностях мыслить, создавать и чувствовать. Для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взросление человека – это процесс самораскрытия заложенных в нём способностей, который соответствует природным законам «божественного начала». С точки зрения педагога, внутренний мир ребёнка может раскрыться только во взаимодействии с миром внешним, а </w:t>
      </w:r>
      <w:proofErr w:type="gram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значит</w:t>
      </w:r>
      <w:proofErr w:type="gram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должен такое взаимодействие провоцировать. Лучшим способом этого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Фрёбель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считал игру и разработал для детских игр систему из шести «даров», которые бы помогли ребёнку получить знания о базовых категориях (наиболее общих понятиях) нашего мира.</w:t>
      </w:r>
      <w:r w:rsidRPr="00AB2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A60" w:rsidRDefault="00AB2A78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Что же представляют собой дары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? Первый дар – это небольшие разноцветные мячи на ниточках. С их помощью ребёнок учится различать цвета и получает первое представление о форме. Второй дар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– куб, шар и цилиндр, у </w:t>
      </w:r>
      <w:proofErr w:type="gram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диаметр шара и основания цилиндра, а также сторона куба одинаковые. Этот дар развивает понятие формы и размера. Третий, четвёртый, пятый и шестой дары состоят из более крупных кубов, разделённых на мелкие кубики, плитки, пирамиды всевозможных вариаций. Задача даров Фридриха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Фрёбеля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кроме углубления представлений ребёнка о геометрии – создать у него представление о целом и его частях и отношениях между ними. Отголоском этой системы даров является такая всем знакомая по советскому детскому саду игра как кубики. Таким образом, </w:t>
      </w:r>
      <w:proofErr w:type="spell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Фребёль</w:t>
      </w:r>
      <w:proofErr w:type="spell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ставит перед собой очень </w:t>
      </w:r>
      <w:proofErr w:type="gramStart"/>
      <w:r w:rsidRPr="00AB2A78">
        <w:rPr>
          <w:rFonts w:ascii="Times New Roman" w:hAnsi="Times New Roman" w:cs="Times New Roman"/>
          <w:color w:val="000000"/>
          <w:sz w:val="28"/>
          <w:szCs w:val="28"/>
        </w:rPr>
        <w:t>амбициозную</w:t>
      </w:r>
      <w:proofErr w:type="gramEnd"/>
      <w:r w:rsidRPr="00AB2A78">
        <w:rPr>
          <w:rFonts w:ascii="Times New Roman" w:hAnsi="Times New Roman" w:cs="Times New Roman"/>
          <w:color w:val="000000"/>
          <w:sz w:val="28"/>
          <w:szCs w:val="28"/>
        </w:rPr>
        <w:t xml:space="preserve"> задачу – на практике работать с абстрактным мышлением детей.</w:t>
      </w:r>
    </w:p>
    <w:p w:rsidR="00065A60" w:rsidRDefault="00065A60" w:rsidP="00AB2A7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отметить, что дифференцированный подход можно использовать на любом занятии и формировать группы детей по любому признаку. </w:t>
      </w:r>
    </w:p>
    <w:p w:rsidR="005B429F" w:rsidRDefault="005B429F" w:rsidP="005B42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29F">
        <w:rPr>
          <w:rFonts w:ascii="Times New Roman" w:hAnsi="Times New Roman" w:cs="Times New Roman"/>
          <w:sz w:val="28"/>
          <w:szCs w:val="28"/>
        </w:rPr>
        <w:t>Дифференциация в переводе с латинского обозначает разделение, расслоение ц</w:t>
      </w:r>
      <w:r>
        <w:rPr>
          <w:rFonts w:ascii="Times New Roman" w:hAnsi="Times New Roman" w:cs="Times New Roman"/>
          <w:sz w:val="28"/>
          <w:szCs w:val="28"/>
        </w:rPr>
        <w:t>елого на части, формы, ступени.</w:t>
      </w:r>
    </w:p>
    <w:p w:rsidR="00466CC6" w:rsidRDefault="00466CC6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6CC6" w:rsidRPr="005B429F" w:rsidRDefault="00466CC6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CC6">
        <w:rPr>
          <w:rFonts w:ascii="Times New Roman" w:hAnsi="Times New Roman" w:cs="Times New Roman"/>
          <w:sz w:val="28"/>
          <w:szCs w:val="28"/>
        </w:rPr>
        <w:t>«Общего у люде</w:t>
      </w:r>
      <w:r>
        <w:rPr>
          <w:rFonts w:ascii="Times New Roman" w:hAnsi="Times New Roman" w:cs="Times New Roman"/>
          <w:sz w:val="28"/>
          <w:szCs w:val="28"/>
        </w:rPr>
        <w:t xml:space="preserve">й только одно: они все разные». </w:t>
      </w:r>
      <w:r w:rsidRPr="00466CC6">
        <w:rPr>
          <w:rFonts w:ascii="Times New Roman" w:hAnsi="Times New Roman" w:cs="Times New Roman"/>
          <w:sz w:val="28"/>
          <w:szCs w:val="28"/>
        </w:rPr>
        <w:t xml:space="preserve">Роберт </w:t>
      </w:r>
      <w:proofErr w:type="spellStart"/>
      <w:r w:rsidRPr="00466CC6">
        <w:rPr>
          <w:rFonts w:ascii="Times New Roman" w:hAnsi="Times New Roman" w:cs="Times New Roman"/>
          <w:sz w:val="28"/>
          <w:szCs w:val="28"/>
        </w:rPr>
        <w:t>Зенд</w:t>
      </w:r>
      <w:proofErr w:type="spellEnd"/>
    </w:p>
    <w:p w:rsidR="005B429F" w:rsidRDefault="005B429F" w:rsidP="005B42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29F">
        <w:rPr>
          <w:rFonts w:ascii="Times New Roman" w:hAnsi="Times New Roman" w:cs="Times New Roman"/>
          <w:sz w:val="28"/>
          <w:szCs w:val="28"/>
        </w:rPr>
        <w:t xml:space="preserve">Реализация дифференцированного подхода в воспитании и обучении дошкольников является одним из условий обеспечения равных стартовых возможностей для детей дошкольного возраста к обучению в школе. Сущность дифференцированного </w:t>
      </w:r>
      <w:r w:rsidRPr="005B429F">
        <w:rPr>
          <w:rFonts w:ascii="Times New Roman" w:hAnsi="Times New Roman" w:cs="Times New Roman"/>
          <w:sz w:val="28"/>
          <w:szCs w:val="28"/>
        </w:rPr>
        <w:lastRenderedPageBreak/>
        <w:t>подхода заключается в организации учебного процесса с учетом возрастных особенностей, в создании оптимальных условий для эффек</w:t>
      </w:r>
      <w:r>
        <w:rPr>
          <w:rFonts w:ascii="Times New Roman" w:hAnsi="Times New Roman" w:cs="Times New Roman"/>
          <w:sz w:val="28"/>
          <w:szCs w:val="28"/>
        </w:rPr>
        <w:t xml:space="preserve">тивной деятельности всех детей, </w:t>
      </w:r>
      <w:r w:rsidRPr="005B429F">
        <w:rPr>
          <w:rFonts w:ascii="Times New Roman" w:hAnsi="Times New Roman" w:cs="Times New Roman"/>
          <w:sz w:val="28"/>
          <w:szCs w:val="28"/>
        </w:rPr>
        <w:t>в пристраивании содержания, методов, форм обучения, максимально учитывающих индивидуальные особенности дошкольников. Дифференцированный подход в образовании – это образование, ориентированное на ребенка, ищущее пути, как наилучшим образом удовлетворить познавательные потребности растущего человека, как решить проблем</w:t>
      </w:r>
      <w:r>
        <w:rPr>
          <w:rFonts w:ascii="Times New Roman" w:hAnsi="Times New Roman" w:cs="Times New Roman"/>
          <w:sz w:val="28"/>
          <w:szCs w:val="28"/>
        </w:rPr>
        <w:t>ы развития и поддержки ребёнка.</w:t>
      </w:r>
    </w:p>
    <w:p w:rsidR="004A2085" w:rsidRPr="005B429F" w:rsidRDefault="004A2085" w:rsidP="005B42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2085">
        <w:rPr>
          <w:rFonts w:ascii="Times New Roman" w:hAnsi="Times New Roman" w:cs="Times New Roman"/>
          <w:sz w:val="28"/>
          <w:szCs w:val="28"/>
        </w:rPr>
        <w:t xml:space="preserve">Основной задачей дифференцированного обучения становиться формирование коллективов обучающихся с учетом их индивидуальных потребностей и возможностей. Уровневая дифференциация дает возможность педагогу взаимодействовать как с группами, так и с отдельными личностями. Открытость требований </w:t>
      </w:r>
      <w:proofErr w:type="gramStart"/>
      <w:r w:rsidRPr="004A208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A2085">
        <w:rPr>
          <w:rFonts w:ascii="Times New Roman" w:hAnsi="Times New Roman" w:cs="Times New Roman"/>
          <w:sz w:val="28"/>
          <w:szCs w:val="28"/>
        </w:rPr>
        <w:t xml:space="preserve"> обучающимся, усвоение материала и возможность постепенно повышать уровень обучения, позволяют обучающимся чувствовать себя комфортнее, по сравнению с традиционными формами обучения.</w:t>
      </w:r>
    </w:p>
    <w:p w:rsidR="005B429F" w:rsidRPr="005B429F" w:rsidRDefault="005B429F" w:rsidP="005B429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429F">
        <w:rPr>
          <w:rFonts w:ascii="Times New Roman" w:hAnsi="Times New Roman" w:cs="Times New Roman"/>
          <w:sz w:val="28"/>
          <w:szCs w:val="28"/>
        </w:rPr>
        <w:t>Дифференцированный подход предполагает помощь дошкольнику в осознании себя личностью, в выявлении, раскрытии его возможностей, становлении самосознания, в самоопределении относительно личностно-значимых и общественно-приемлемых целей, са</w:t>
      </w:r>
      <w:r>
        <w:rPr>
          <w:rFonts w:ascii="Times New Roman" w:hAnsi="Times New Roman" w:cs="Times New Roman"/>
          <w:sz w:val="28"/>
          <w:szCs w:val="28"/>
        </w:rPr>
        <w:t>мореализации и самоутверждения.</w:t>
      </w:r>
    </w:p>
    <w:p w:rsidR="00466CC6" w:rsidRPr="00466CC6" w:rsidRDefault="005B429F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429F">
        <w:rPr>
          <w:rFonts w:ascii="Times New Roman" w:hAnsi="Times New Roman" w:cs="Times New Roman"/>
          <w:sz w:val="28"/>
          <w:szCs w:val="28"/>
        </w:rPr>
        <w:t>Дифференциация дошкольников по уровню умственного развития позволит исключить неоправданные и нецелесообразные для общества уравниловку и усреднение детей.</w:t>
      </w:r>
      <w:proofErr w:type="gramEnd"/>
      <w:r w:rsidRPr="005B429F">
        <w:rPr>
          <w:rFonts w:ascii="Times New Roman" w:hAnsi="Times New Roman" w:cs="Times New Roman"/>
          <w:sz w:val="28"/>
          <w:szCs w:val="28"/>
        </w:rPr>
        <w:t xml:space="preserve"> У воспитателя появится возможность помогать “слабому”, уделять внимание “сильному”, работать более эффективно с детьми, испытывающими трудности.</w:t>
      </w:r>
      <w:r w:rsidR="00466CC6" w:rsidRPr="00466CC6">
        <w:t xml:space="preserve"> </w:t>
      </w:r>
      <w:r w:rsidR="00466CC6" w:rsidRPr="00466CC6">
        <w:rPr>
          <w:rFonts w:ascii="Times New Roman" w:hAnsi="Times New Roman" w:cs="Times New Roman"/>
          <w:sz w:val="28"/>
          <w:szCs w:val="28"/>
        </w:rPr>
        <w:t>Можно выделить несколько основных признаков, по которым осуществляется градация детей дошкольного возраста на обособленные группы для творческих и художественных занятий. Так</w:t>
      </w:r>
      <w:r w:rsidR="00466CC6">
        <w:rPr>
          <w:rFonts w:ascii="Times New Roman" w:hAnsi="Times New Roman" w:cs="Times New Roman"/>
          <w:sz w:val="28"/>
          <w:szCs w:val="28"/>
        </w:rPr>
        <w:t>, разделение можно производить:</w:t>
      </w:r>
    </w:p>
    <w:p w:rsidR="00466CC6" w:rsidRPr="00466CC6" w:rsidRDefault="004A2085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гендерному признаку;                                     </w:t>
      </w:r>
      <w:r w:rsidR="00466CC6" w:rsidRPr="00466CC6">
        <w:rPr>
          <w:rFonts w:ascii="Times New Roman" w:hAnsi="Times New Roman" w:cs="Times New Roman"/>
          <w:sz w:val="28"/>
          <w:szCs w:val="28"/>
        </w:rPr>
        <w:t>по уровню умственного развития;</w:t>
      </w:r>
    </w:p>
    <w:p w:rsidR="00466CC6" w:rsidRPr="00466CC6" w:rsidRDefault="004A2085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области интересов;                                          </w:t>
      </w:r>
      <w:r w:rsidR="00466CC6" w:rsidRPr="00466CC6">
        <w:rPr>
          <w:rFonts w:ascii="Times New Roman" w:hAnsi="Times New Roman" w:cs="Times New Roman"/>
          <w:sz w:val="28"/>
          <w:szCs w:val="28"/>
        </w:rPr>
        <w:t>по имеющимся навыкам;</w:t>
      </w:r>
    </w:p>
    <w:p w:rsidR="00065A60" w:rsidRDefault="00466CC6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CC6">
        <w:rPr>
          <w:rFonts w:ascii="Times New Roman" w:hAnsi="Times New Roman" w:cs="Times New Roman"/>
          <w:sz w:val="28"/>
          <w:szCs w:val="28"/>
        </w:rPr>
        <w:t>по личн</w:t>
      </w:r>
      <w:r w:rsidR="004A2085">
        <w:rPr>
          <w:rFonts w:ascii="Times New Roman" w:hAnsi="Times New Roman" w:cs="Times New Roman"/>
          <w:sz w:val="28"/>
          <w:szCs w:val="28"/>
        </w:rPr>
        <w:t xml:space="preserve">остным и психологическим типам;         </w:t>
      </w:r>
      <w:r w:rsidRPr="00466CC6">
        <w:rPr>
          <w:rFonts w:ascii="Times New Roman" w:hAnsi="Times New Roman" w:cs="Times New Roman"/>
          <w:sz w:val="28"/>
          <w:szCs w:val="28"/>
        </w:rPr>
        <w:t>по состоянию здоровья.</w:t>
      </w:r>
    </w:p>
    <w:p w:rsidR="00466CC6" w:rsidRDefault="00466CC6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A2085" w:rsidRPr="00AB2A78" w:rsidRDefault="004A2085" w:rsidP="00466CC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приглашаю Вас на выставку модулей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sectPr w:rsidR="004A2085" w:rsidRPr="00AB2A78" w:rsidSect="00AB2A78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B17"/>
    <w:rsid w:val="00065A60"/>
    <w:rsid w:val="002435C7"/>
    <w:rsid w:val="00466CC6"/>
    <w:rsid w:val="004A2085"/>
    <w:rsid w:val="005B3911"/>
    <w:rsid w:val="005B429F"/>
    <w:rsid w:val="005C5F24"/>
    <w:rsid w:val="00A07B37"/>
    <w:rsid w:val="00AB2A78"/>
    <w:rsid w:val="00BA2F06"/>
    <w:rsid w:val="00BB1C26"/>
    <w:rsid w:val="00CB5F8D"/>
    <w:rsid w:val="00DD051F"/>
    <w:rsid w:val="00F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39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3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s18ostro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2019-11-13T07:57:00Z</dcterms:created>
  <dcterms:modified xsi:type="dcterms:W3CDTF">2019-11-14T08:56:00Z</dcterms:modified>
</cp:coreProperties>
</file>